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156" w:afterLines="50" w:line="56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0"/>
          <w:szCs w:val="40"/>
        </w:rPr>
        <w:t>小微企业（个体工商户）水电气费</w:t>
      </w:r>
      <w:r>
        <w:rPr>
          <w:rFonts w:hint="eastAsia" w:asciiTheme="majorEastAsia" w:hAnsiTheme="majorEastAsia" w:eastAsiaTheme="majorEastAsia" w:cstheme="majorEastAsia"/>
          <w:b/>
          <w:bCs w:val="0"/>
          <w:sz w:val="40"/>
          <w:szCs w:val="40"/>
          <w:lang w:eastAsia="zh-CN"/>
        </w:rPr>
        <w:t>用</w:t>
      </w:r>
      <w:r>
        <w:rPr>
          <w:rFonts w:hint="eastAsia" w:asciiTheme="majorEastAsia" w:hAnsiTheme="majorEastAsia" w:eastAsiaTheme="majorEastAsia" w:cstheme="majorEastAsia"/>
          <w:b/>
          <w:bCs w:val="0"/>
          <w:sz w:val="40"/>
          <w:szCs w:val="40"/>
        </w:rPr>
        <w:t>缓缴申请表</w:t>
      </w:r>
    </w:p>
    <w:tbl>
      <w:tblPr>
        <w:tblStyle w:val="3"/>
        <w:tblW w:w="90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2346"/>
        <w:gridCol w:w="2870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企业名称</w:t>
            </w:r>
          </w:p>
        </w:tc>
        <w:tc>
          <w:tcPr>
            <w:tcW w:w="23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企业类型</w:t>
            </w:r>
          </w:p>
        </w:tc>
        <w:tc>
          <w:tcPr>
            <w:tcW w:w="1865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□小微企业</w:t>
            </w: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□个体工商户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企业住址</w:t>
            </w:r>
          </w:p>
        </w:tc>
        <w:tc>
          <w:tcPr>
            <w:tcW w:w="70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法定代表人</w:t>
            </w:r>
          </w:p>
        </w:tc>
        <w:tc>
          <w:tcPr>
            <w:tcW w:w="23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8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缓缴费用类型</w:t>
            </w:r>
          </w:p>
        </w:tc>
        <w:tc>
          <w:tcPr>
            <w:tcW w:w="70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自来水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费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电费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天然气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申请缓缴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期限</w:t>
            </w:r>
          </w:p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3-6个月）</w:t>
            </w:r>
          </w:p>
        </w:tc>
        <w:tc>
          <w:tcPr>
            <w:tcW w:w="70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 月  日至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申请理由</w:t>
            </w:r>
          </w:p>
        </w:tc>
        <w:tc>
          <w:tcPr>
            <w:tcW w:w="7081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因我企业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流动资金紧张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，无法按时缴纳用水/用电/用气费用，现根据相关政策，申请办理延期缴费。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承诺事项</w:t>
            </w:r>
          </w:p>
        </w:tc>
        <w:tc>
          <w:tcPr>
            <w:tcW w:w="7081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我企业对上述填报信息真实性负责；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所缓缴费用将在约定缓缴期限届满后的次月完成补缴。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9004" w:type="dxa"/>
            <w:gridSpan w:val="4"/>
            <w:vAlign w:val="top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lang w:bidi="ar"/>
              </w:rPr>
            </w:pPr>
          </w:p>
          <w:p>
            <w:pPr>
              <w:rPr>
                <w:rFonts w:ascii="Times New Roman" w:hAnsi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 xml:space="preserve">          </w:t>
            </w:r>
          </w:p>
          <w:p>
            <w:pPr>
              <w:rPr>
                <w:rFonts w:ascii="Times New Roman" w:hAnsi="Times New Roman"/>
                <w:kern w:val="0"/>
                <w:sz w:val="24"/>
                <w:lang w:bidi="ar"/>
              </w:rPr>
            </w:pPr>
          </w:p>
          <w:p>
            <w:pPr>
              <w:ind w:firstLine="1120" w:firstLineChars="4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企业负责人:                         公   章: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</w:p>
          <w:p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 xml:space="preserve">                                          年    月    日</w:t>
            </w:r>
          </w:p>
        </w:tc>
      </w:tr>
    </w:tbl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984" w:right="1531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FZXBSJ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B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宋体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modern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Helvetic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FB9F79"/>
    <w:multiLevelType w:val="singleLevel"/>
    <w:tmpl w:val="F7FB9F7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13F5401"/>
    <w:rsid w:val="0D0A31BB"/>
    <w:rsid w:val="6FFB20D7"/>
    <w:rsid w:val="76DD09A3"/>
    <w:rsid w:val="F13F5401"/>
    <w:rsid w:val="F73F5DA2"/>
    <w:rsid w:val="FDFFF048"/>
    <w:rsid w:val="FFF84A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2023-03-30T00:48:00Z</dcterms:created>
  <dc:creator>hss</dc:creator>
  <cp:lastModifiedBy>余靖</cp:lastModifiedBy>
  <cp:lastPrinted>2023-03-30T02:31:00Z</cp:lastPrinted>
  <dcterms:modified xsi:type="dcterms:W3CDTF">2023-03-30T08:46:20Z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